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A908" w14:textId="3D6D67E8" w:rsidR="00904A04" w:rsidRPr="009703C2" w:rsidRDefault="00904A04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  <w:sz w:val="28"/>
          <w:szCs w:val="28"/>
        </w:rPr>
      </w:pPr>
      <w:r w:rsidRPr="009703C2">
        <w:rPr>
          <w:rFonts w:ascii="Arial" w:hAnsi="Arial" w:cs="Arial"/>
          <w:b/>
          <w:bCs/>
          <w:sz w:val="28"/>
          <w:szCs w:val="28"/>
        </w:rPr>
        <w:t>Neuer Maßstab bei Verbundabdichtungen</w:t>
      </w:r>
    </w:p>
    <w:p w14:paraId="4364F596" w14:textId="77777777" w:rsidR="009703C2" w:rsidRP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</w:p>
    <w:p w14:paraId="7C5F7F17" w14:textId="056BE73D" w:rsidR="00904A04" w:rsidRPr="009703C2" w:rsidRDefault="00904A04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  <w:u w:val="single"/>
        </w:rPr>
      </w:pPr>
      <w:r w:rsidRPr="0072429C">
        <w:rPr>
          <w:rFonts w:ascii="Arial" w:hAnsi="Arial" w:cs="Arial"/>
          <w:b/>
          <w:bCs/>
          <w:u w:val="single"/>
        </w:rPr>
        <w:t>PUR Base WPM</w:t>
      </w:r>
      <w:r w:rsidRPr="009703C2">
        <w:rPr>
          <w:rFonts w:ascii="Arial" w:hAnsi="Arial" w:cs="Arial"/>
          <w:b/>
          <w:bCs/>
          <w:u w:val="single"/>
        </w:rPr>
        <w:t xml:space="preserve"> erhält abP </w:t>
      </w:r>
      <w:r w:rsidR="009703C2" w:rsidRPr="009703C2">
        <w:rPr>
          <w:rFonts w:ascii="Arial" w:hAnsi="Arial" w:cs="Arial"/>
          <w:b/>
          <w:bCs/>
          <w:u w:val="single"/>
        </w:rPr>
        <w:t>für den Einsatz unter Beschichtungen und Nutzschichten</w:t>
      </w:r>
    </w:p>
    <w:p w14:paraId="728F7AEE" w14:textId="77777777" w:rsidR="009703C2" w:rsidRPr="009703C2" w:rsidRDefault="009703C2" w:rsidP="009703C2">
      <w:pPr>
        <w:spacing w:after="0" w:line="360" w:lineRule="auto"/>
        <w:ind w:right="1984"/>
        <w:jc w:val="both"/>
        <w:rPr>
          <w:rFonts w:ascii="Arial" w:hAnsi="Arial" w:cs="Arial"/>
          <w:b/>
          <w:bCs/>
        </w:rPr>
      </w:pPr>
    </w:p>
    <w:p w14:paraId="5020782C" w14:textId="7E0CF487" w:rsidR="006059C5" w:rsidRDefault="006059C5" w:rsidP="009703C2">
      <w:pPr>
        <w:spacing w:after="0" w:line="360" w:lineRule="auto"/>
        <w:ind w:right="1984"/>
        <w:jc w:val="both"/>
        <w:rPr>
          <w:rFonts w:ascii="Arial" w:hAnsi="Arial" w:cs="Arial"/>
        </w:rPr>
      </w:pPr>
      <w:r w:rsidRPr="009703C2">
        <w:rPr>
          <w:rFonts w:ascii="Arial" w:hAnsi="Arial" w:cs="Arial"/>
        </w:rPr>
        <w:t>Ob B</w:t>
      </w:r>
      <w:r w:rsidRPr="0072429C">
        <w:rPr>
          <w:rFonts w:ascii="Arial" w:hAnsi="Arial" w:cs="Arial"/>
        </w:rPr>
        <w:t>adezimmer, Produktionsflächen</w:t>
      </w:r>
      <w:r w:rsidRPr="009703C2">
        <w:rPr>
          <w:rFonts w:ascii="Arial" w:hAnsi="Arial" w:cs="Arial"/>
        </w:rPr>
        <w:t xml:space="preserve"> </w:t>
      </w:r>
      <w:r w:rsidRPr="0072429C">
        <w:rPr>
          <w:rFonts w:ascii="Arial" w:hAnsi="Arial" w:cs="Arial"/>
        </w:rPr>
        <w:t>oder Bodenflächen mit Ablauf</w:t>
      </w:r>
      <w:r w:rsidRPr="009703C2">
        <w:rPr>
          <w:rFonts w:ascii="Arial" w:hAnsi="Arial" w:cs="Arial"/>
        </w:rPr>
        <w:t xml:space="preserve">: </w:t>
      </w:r>
      <w:r w:rsidRPr="0072429C">
        <w:rPr>
          <w:rFonts w:ascii="Arial" w:hAnsi="Arial" w:cs="Arial"/>
        </w:rPr>
        <w:t>Verbundabdichtungen</w:t>
      </w:r>
      <w:r w:rsidRPr="009703C2">
        <w:rPr>
          <w:rFonts w:ascii="Arial" w:hAnsi="Arial" w:cs="Arial"/>
        </w:rPr>
        <w:t xml:space="preserve"> haben sich in den vergangenen </w:t>
      </w:r>
      <w:r w:rsidRPr="0072429C">
        <w:rPr>
          <w:rFonts w:ascii="Arial" w:hAnsi="Arial" w:cs="Arial"/>
        </w:rPr>
        <w:t>Jahren als gängiges und besonders widerstandsfähiges</w:t>
      </w:r>
      <w:r w:rsidRPr="009703C2">
        <w:rPr>
          <w:rFonts w:ascii="Arial" w:hAnsi="Arial" w:cs="Arial"/>
        </w:rPr>
        <w:t xml:space="preserve"> </w:t>
      </w:r>
      <w:r w:rsidRPr="0072429C">
        <w:rPr>
          <w:rFonts w:ascii="Arial" w:hAnsi="Arial" w:cs="Arial"/>
        </w:rPr>
        <w:t xml:space="preserve">Abdichtungssystem </w:t>
      </w:r>
      <w:r w:rsidR="008B2E4A">
        <w:rPr>
          <w:rFonts w:ascii="Arial" w:hAnsi="Arial" w:cs="Arial"/>
        </w:rPr>
        <w:t xml:space="preserve">für zahlreiche Anwendungsbereiche </w:t>
      </w:r>
      <w:r w:rsidRPr="0072429C">
        <w:rPr>
          <w:rFonts w:ascii="Arial" w:hAnsi="Arial" w:cs="Arial"/>
        </w:rPr>
        <w:t>etabliert.</w:t>
      </w:r>
      <w:r w:rsidRPr="009703C2">
        <w:rPr>
          <w:rFonts w:ascii="Arial" w:hAnsi="Arial" w:cs="Arial"/>
        </w:rPr>
        <w:t xml:space="preserve"> Mit dem </w:t>
      </w:r>
      <w:r w:rsidRPr="0072429C">
        <w:rPr>
          <w:rFonts w:ascii="Arial" w:hAnsi="Arial" w:cs="Arial"/>
        </w:rPr>
        <w:t>lösemittelfreie</w:t>
      </w:r>
      <w:r w:rsidRPr="009703C2">
        <w:rPr>
          <w:rFonts w:ascii="Arial" w:hAnsi="Arial" w:cs="Arial"/>
        </w:rPr>
        <w:t>n</w:t>
      </w:r>
      <w:r w:rsidRPr="0072429C">
        <w:rPr>
          <w:rFonts w:ascii="Arial" w:hAnsi="Arial" w:cs="Arial"/>
        </w:rPr>
        <w:t xml:space="preserve"> PUR Base WPM </w:t>
      </w:r>
      <w:r w:rsidRPr="009703C2">
        <w:rPr>
          <w:rFonts w:ascii="Arial" w:hAnsi="Arial" w:cs="Arial"/>
        </w:rPr>
        <w:t xml:space="preserve">bietet Remmers jetzt als erstes deutsches Unternehmen ein Produkt mit </w:t>
      </w:r>
      <w:r w:rsidRPr="0072429C">
        <w:rPr>
          <w:rFonts w:ascii="Arial" w:hAnsi="Arial" w:cs="Arial"/>
        </w:rPr>
        <w:t>allgemein bauaufsichtliche</w:t>
      </w:r>
      <w:r w:rsidRPr="009703C2">
        <w:rPr>
          <w:rFonts w:ascii="Arial" w:hAnsi="Arial" w:cs="Arial"/>
        </w:rPr>
        <w:t>m</w:t>
      </w:r>
      <w:r w:rsidRPr="0072429C">
        <w:rPr>
          <w:rFonts w:ascii="Arial" w:hAnsi="Arial" w:cs="Arial"/>
        </w:rPr>
        <w:t xml:space="preserve"> Prüfzeugnis (abP) </w:t>
      </w:r>
      <w:r w:rsidRPr="009703C2">
        <w:rPr>
          <w:rFonts w:ascii="Arial" w:hAnsi="Arial" w:cs="Arial"/>
        </w:rPr>
        <w:t xml:space="preserve">für den Einsatz </w:t>
      </w:r>
      <w:r w:rsidRPr="0072429C">
        <w:rPr>
          <w:rFonts w:ascii="Arial" w:hAnsi="Arial" w:cs="Arial"/>
        </w:rPr>
        <w:t>als Abdichtung im</w:t>
      </w:r>
      <w:r w:rsidRPr="009703C2">
        <w:rPr>
          <w:rFonts w:ascii="Arial" w:hAnsi="Arial" w:cs="Arial"/>
        </w:rPr>
        <w:t xml:space="preserve"> Verbund ohne Gewebeeinlage.</w:t>
      </w:r>
    </w:p>
    <w:p w14:paraId="39D2AE63" w14:textId="77777777" w:rsidR="009703C2" w:rsidRP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</w:rPr>
      </w:pPr>
    </w:p>
    <w:p w14:paraId="3F0C5546" w14:textId="74A8FD66" w:rsid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  <w:r w:rsidRPr="009703C2">
        <w:rPr>
          <w:rFonts w:ascii="Arial" w:hAnsi="Arial" w:cs="Arial"/>
          <w:b/>
          <w:bCs/>
        </w:rPr>
        <w:t>Regelung in der neuen AIV – N bringt Planungssicherheit</w:t>
      </w:r>
    </w:p>
    <w:p w14:paraId="50A7FD71" w14:textId="77777777" w:rsidR="009703C2" w:rsidRP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</w:p>
    <w:p w14:paraId="33CF43AF" w14:textId="292D0457" w:rsidR="0072429C" w:rsidRPr="009703C2" w:rsidRDefault="006059C5" w:rsidP="009703C2">
      <w:pPr>
        <w:spacing w:after="0" w:line="360" w:lineRule="auto"/>
        <w:ind w:right="1984"/>
        <w:jc w:val="both"/>
        <w:rPr>
          <w:rFonts w:ascii="Arial" w:hAnsi="Arial" w:cs="Arial"/>
        </w:rPr>
      </w:pPr>
      <w:r w:rsidRPr="009703C2">
        <w:rPr>
          <w:rFonts w:ascii="Arial" w:hAnsi="Arial" w:cs="Arial"/>
        </w:rPr>
        <w:t xml:space="preserve">Zum Hintergrund: </w:t>
      </w:r>
      <w:r w:rsidR="0072429C" w:rsidRPr="0072429C">
        <w:rPr>
          <w:rFonts w:ascii="Arial" w:hAnsi="Arial" w:cs="Arial"/>
        </w:rPr>
        <w:t>Aufgrund fehlender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Prüfgrundsätze des DIBt wurden Abdichtungen mit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flüssig zu verarbeitenden Abdichtungsstoffen bisher</w:t>
      </w:r>
      <w:r w:rsidR="0072429C" w:rsidRPr="009703C2">
        <w:rPr>
          <w:rFonts w:ascii="Arial" w:hAnsi="Arial" w:cs="Arial"/>
        </w:rPr>
        <w:t xml:space="preserve"> </w:t>
      </w:r>
      <w:r w:rsidRPr="0072429C">
        <w:rPr>
          <w:rFonts w:ascii="Arial" w:hAnsi="Arial" w:cs="Arial"/>
        </w:rPr>
        <w:t>in</w:t>
      </w:r>
      <w:r w:rsidRPr="009703C2">
        <w:rPr>
          <w:rFonts w:ascii="Arial" w:hAnsi="Arial" w:cs="Arial"/>
        </w:rPr>
        <w:t xml:space="preserve"> </w:t>
      </w:r>
      <w:r w:rsidRPr="0072429C">
        <w:rPr>
          <w:rFonts w:ascii="Arial" w:hAnsi="Arial" w:cs="Arial"/>
        </w:rPr>
        <w:t>der DIN 18534</w:t>
      </w:r>
      <w:r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nur in Kombination mit Fliesen bzw. Platten (AIV - F) normativ geregelt.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Andere Nutzschichten</w:t>
      </w:r>
      <w:r w:rsidRPr="009703C2">
        <w:rPr>
          <w:rFonts w:ascii="Arial" w:hAnsi="Arial" w:cs="Arial"/>
        </w:rPr>
        <w:t xml:space="preserve"> – zum Beispiel </w:t>
      </w:r>
      <w:r w:rsidR="0072429C" w:rsidRPr="0072429C">
        <w:rPr>
          <w:rFonts w:ascii="Arial" w:hAnsi="Arial" w:cs="Arial"/>
        </w:rPr>
        <w:t>Reaktionsharz</w:t>
      </w:r>
      <w:r w:rsidRPr="009703C2">
        <w:rPr>
          <w:rFonts w:ascii="Arial" w:hAnsi="Arial" w:cs="Arial"/>
        </w:rPr>
        <w:t>-</w:t>
      </w:r>
      <w:r w:rsidR="0072429C" w:rsidRPr="0072429C">
        <w:rPr>
          <w:rFonts w:ascii="Arial" w:hAnsi="Arial" w:cs="Arial"/>
        </w:rPr>
        <w:t>beschichtungen</w:t>
      </w:r>
      <w:r w:rsidR="0072429C" w:rsidRPr="009703C2">
        <w:rPr>
          <w:rFonts w:ascii="Arial" w:hAnsi="Arial" w:cs="Arial"/>
        </w:rPr>
        <w:t xml:space="preserve"> oder auch</w:t>
      </w:r>
      <w:r w:rsidR="0072429C" w:rsidRPr="0072429C">
        <w:rPr>
          <w:rFonts w:ascii="Arial" w:hAnsi="Arial" w:cs="Arial"/>
        </w:rPr>
        <w:t xml:space="preserve"> Putze/Estriche </w:t>
      </w:r>
      <w:r w:rsidR="0072429C" w:rsidRPr="009703C2">
        <w:rPr>
          <w:rFonts w:ascii="Arial" w:hAnsi="Arial" w:cs="Arial"/>
        </w:rPr>
        <w:t xml:space="preserve">waren über die Norm bisher nicht abgedeckt. </w:t>
      </w:r>
      <w:r w:rsidR="0072429C" w:rsidRPr="0072429C">
        <w:rPr>
          <w:rFonts w:ascii="Arial" w:hAnsi="Arial" w:cs="Arial"/>
        </w:rPr>
        <w:t>Um Planungssicherheit zu gewährleisten, wurden vom DIBt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ergänzende Prüfgrundsätze für Nutzschichten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(AIV - N) entwickelt und im Rahmen der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MVV TB 1/2023 in das Baurecht überführt</w:t>
      </w:r>
      <w:r w:rsidR="0072429C" w:rsidRPr="009703C2">
        <w:rPr>
          <w:rFonts w:ascii="Arial" w:hAnsi="Arial" w:cs="Arial"/>
        </w:rPr>
        <w:t xml:space="preserve">. So können </w:t>
      </w:r>
      <w:r w:rsidR="0072429C" w:rsidRPr="0072429C">
        <w:rPr>
          <w:rFonts w:ascii="Arial" w:hAnsi="Arial" w:cs="Arial"/>
        </w:rPr>
        <w:t>nun auf Basis der länderspezifischen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 xml:space="preserve">Verwaltungsvorschriften </w:t>
      </w:r>
      <w:r w:rsidR="0091287F" w:rsidRPr="0072429C">
        <w:rPr>
          <w:rFonts w:ascii="Arial" w:hAnsi="Arial" w:cs="Arial"/>
        </w:rPr>
        <w:t>allgemein bauaufsichtliche Prüfzeugnis</w:t>
      </w:r>
      <w:r w:rsidR="0091287F" w:rsidRPr="009703C2">
        <w:rPr>
          <w:rFonts w:ascii="Arial" w:hAnsi="Arial" w:cs="Arial"/>
        </w:rPr>
        <w:t>se (abP)</w:t>
      </w:r>
      <w:r w:rsidR="0072429C" w:rsidRPr="0072429C">
        <w:rPr>
          <w:rFonts w:ascii="Arial" w:hAnsi="Arial" w:cs="Arial"/>
        </w:rPr>
        <w:t xml:space="preserve"> für flüssig zu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verarbeitende Abdichtungsstoffe in Kombination</w:t>
      </w:r>
      <w:r w:rsidR="0072429C" w:rsidRPr="009703C2">
        <w:rPr>
          <w:rFonts w:ascii="Arial" w:hAnsi="Arial" w:cs="Arial"/>
        </w:rPr>
        <w:t xml:space="preserve"> mit Nutzschichten (AIV - N) erteilt werden.</w:t>
      </w:r>
    </w:p>
    <w:p w14:paraId="39C78900" w14:textId="77777777" w:rsid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</w:p>
    <w:p w14:paraId="1CA9B9A9" w14:textId="0288162E" w:rsid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  <w:r w:rsidRPr="0072429C">
        <w:rPr>
          <w:rFonts w:ascii="Arial" w:hAnsi="Arial" w:cs="Arial"/>
          <w:b/>
          <w:bCs/>
        </w:rPr>
        <w:t>PUR Base WPM</w:t>
      </w:r>
      <w:r w:rsidRPr="009703C2">
        <w:rPr>
          <w:rFonts w:ascii="Arial" w:hAnsi="Arial" w:cs="Arial"/>
          <w:b/>
          <w:bCs/>
        </w:rPr>
        <w:t>: flexibel, hoch beanspruchbar und normgerecht</w:t>
      </w:r>
    </w:p>
    <w:p w14:paraId="7E78FCD3" w14:textId="77777777" w:rsidR="009703C2" w:rsidRPr="009703C2" w:rsidRDefault="009703C2" w:rsidP="009703C2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</w:p>
    <w:p w14:paraId="0C1A7BDD" w14:textId="54FBB7A7" w:rsidR="009703C2" w:rsidRDefault="0091287F" w:rsidP="004C1074">
      <w:pPr>
        <w:spacing w:after="0" w:line="360" w:lineRule="auto"/>
        <w:ind w:right="1984"/>
        <w:jc w:val="both"/>
        <w:rPr>
          <w:rFonts w:ascii="Arial" w:hAnsi="Arial" w:cs="Arial"/>
        </w:rPr>
      </w:pPr>
      <w:r w:rsidRPr="009703C2">
        <w:rPr>
          <w:rFonts w:ascii="Arial" w:hAnsi="Arial" w:cs="Arial"/>
        </w:rPr>
        <w:t>A</w:t>
      </w:r>
      <w:r w:rsidR="0072429C" w:rsidRPr="009703C2">
        <w:rPr>
          <w:rFonts w:ascii="Arial" w:hAnsi="Arial" w:cs="Arial"/>
        </w:rPr>
        <w:t>ls</w:t>
      </w:r>
      <w:r w:rsidR="0072429C" w:rsidRPr="0072429C">
        <w:rPr>
          <w:rFonts w:ascii="Arial" w:hAnsi="Arial" w:cs="Arial"/>
        </w:rPr>
        <w:t xml:space="preserve"> erste</w:t>
      </w:r>
      <w:r w:rsidRPr="009703C2">
        <w:rPr>
          <w:rFonts w:ascii="Arial" w:hAnsi="Arial" w:cs="Arial"/>
        </w:rPr>
        <w:t>r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>deutsche</w:t>
      </w:r>
      <w:r w:rsidRPr="009703C2">
        <w:rPr>
          <w:rFonts w:ascii="Arial" w:hAnsi="Arial" w:cs="Arial"/>
        </w:rPr>
        <w:t>r Hersteller hat Remmers nun ein solches</w:t>
      </w:r>
      <w:r w:rsidR="0072429C" w:rsidRPr="0072429C">
        <w:rPr>
          <w:rFonts w:ascii="Arial" w:hAnsi="Arial" w:cs="Arial"/>
        </w:rPr>
        <w:t xml:space="preserve"> abP für</w:t>
      </w:r>
      <w:r w:rsidR="0072429C" w:rsidRPr="009703C2">
        <w:rPr>
          <w:rFonts w:ascii="Arial" w:hAnsi="Arial" w:cs="Arial"/>
        </w:rPr>
        <w:t xml:space="preserve"> </w:t>
      </w:r>
      <w:r w:rsidR="0072429C" w:rsidRPr="0072429C">
        <w:rPr>
          <w:rFonts w:ascii="Arial" w:hAnsi="Arial" w:cs="Arial"/>
        </w:rPr>
        <w:t xml:space="preserve">PUR Base WPM als Abdichtung </w:t>
      </w:r>
      <w:r w:rsidRPr="0072429C">
        <w:rPr>
          <w:rFonts w:ascii="Arial" w:hAnsi="Arial" w:cs="Arial"/>
        </w:rPr>
        <w:t>im</w:t>
      </w:r>
      <w:r w:rsidRPr="009703C2">
        <w:rPr>
          <w:rFonts w:ascii="Arial" w:hAnsi="Arial" w:cs="Arial"/>
        </w:rPr>
        <w:t xml:space="preserve"> Verbund ohne Gewebeeinlage erhalten. Die rissüberbrückende Zwischenschicht erfüllt die Beanspruchungsklassen </w:t>
      </w:r>
      <w:r w:rsidRPr="0091287F">
        <w:rPr>
          <w:rFonts w:ascii="Arial" w:hAnsi="Arial" w:cs="Arial"/>
        </w:rPr>
        <w:t>A</w:t>
      </w:r>
      <w:r w:rsidRPr="009703C2">
        <w:rPr>
          <w:rFonts w:ascii="Arial" w:hAnsi="Arial" w:cs="Arial"/>
        </w:rPr>
        <w:t xml:space="preserve">, </w:t>
      </w:r>
      <w:r w:rsidRPr="0091287F">
        <w:rPr>
          <w:rFonts w:ascii="Arial" w:hAnsi="Arial" w:cs="Arial"/>
        </w:rPr>
        <w:t>B</w:t>
      </w:r>
      <w:r w:rsidRPr="009703C2">
        <w:rPr>
          <w:rFonts w:ascii="Arial" w:hAnsi="Arial" w:cs="Arial"/>
        </w:rPr>
        <w:t xml:space="preserve"> und </w:t>
      </w:r>
      <w:r w:rsidRPr="0091287F">
        <w:rPr>
          <w:rFonts w:ascii="Arial" w:hAnsi="Arial" w:cs="Arial"/>
        </w:rPr>
        <w:t>C</w:t>
      </w:r>
      <w:r w:rsidRPr="009703C2">
        <w:rPr>
          <w:rFonts w:ascii="Arial" w:hAnsi="Arial" w:cs="Arial"/>
        </w:rPr>
        <w:t xml:space="preserve"> sowie d</w:t>
      </w:r>
      <w:r w:rsidR="008B2E4A">
        <w:rPr>
          <w:rFonts w:ascii="Arial" w:hAnsi="Arial" w:cs="Arial"/>
        </w:rPr>
        <w:t>ie</w:t>
      </w:r>
      <w:r w:rsidRPr="009703C2">
        <w:rPr>
          <w:rFonts w:ascii="Arial" w:hAnsi="Arial" w:cs="Arial"/>
        </w:rPr>
        <w:t xml:space="preserve"> </w:t>
      </w:r>
      <w:r w:rsidRPr="0091287F">
        <w:rPr>
          <w:rFonts w:ascii="Arial" w:hAnsi="Arial" w:cs="Arial"/>
        </w:rPr>
        <w:t>Wassereinwirklassen W2-I, W3-I nach DIN 18534-1</w:t>
      </w:r>
      <w:r w:rsidRPr="009703C2">
        <w:rPr>
          <w:rFonts w:ascii="Arial" w:hAnsi="Arial" w:cs="Arial"/>
        </w:rPr>
        <w:t xml:space="preserve">. </w:t>
      </w:r>
      <w:r w:rsidRPr="009703C2">
        <w:rPr>
          <w:rFonts w:ascii="Arial" w:hAnsi="Arial" w:cs="Arial"/>
        </w:rPr>
        <w:lastRenderedPageBreak/>
        <w:t xml:space="preserve">Zudem kommt das Produkt ohne </w:t>
      </w:r>
      <w:r w:rsidRPr="0091287F">
        <w:rPr>
          <w:rFonts w:ascii="Arial" w:hAnsi="Arial" w:cs="Arial"/>
        </w:rPr>
        <w:t>Gewebeeinlage</w:t>
      </w:r>
      <w:r w:rsidRPr="009703C2">
        <w:rPr>
          <w:rFonts w:ascii="Arial" w:hAnsi="Arial" w:cs="Arial"/>
        </w:rPr>
        <w:t xml:space="preserve"> aus, ist d</w:t>
      </w:r>
      <w:r w:rsidRPr="0091287F">
        <w:rPr>
          <w:rFonts w:ascii="Arial" w:hAnsi="Arial" w:cs="Arial"/>
        </w:rPr>
        <w:t>ruckwasser</w:t>
      </w:r>
      <w:r w:rsidR="008B2E4A">
        <w:rPr>
          <w:rFonts w:ascii="Arial" w:hAnsi="Arial" w:cs="Arial"/>
        </w:rPr>
        <w:t>-</w:t>
      </w:r>
      <w:r w:rsidRPr="0091287F">
        <w:rPr>
          <w:rFonts w:ascii="Arial" w:hAnsi="Arial" w:cs="Arial"/>
        </w:rPr>
        <w:t xml:space="preserve">dicht bis 25 </w:t>
      </w:r>
      <w:r w:rsidRPr="009703C2">
        <w:rPr>
          <w:rFonts w:ascii="Arial" w:hAnsi="Arial" w:cs="Arial"/>
        </w:rPr>
        <w:t>Meter, chemisch belastbar und s</w:t>
      </w:r>
      <w:r w:rsidRPr="0091287F">
        <w:rPr>
          <w:rFonts w:ascii="Arial" w:hAnsi="Arial" w:cs="Arial"/>
        </w:rPr>
        <w:t>elbstnivell</w:t>
      </w:r>
      <w:r w:rsidRPr="009703C2">
        <w:rPr>
          <w:rFonts w:ascii="Arial" w:hAnsi="Arial" w:cs="Arial"/>
        </w:rPr>
        <w:t>i</w:t>
      </w:r>
      <w:r w:rsidRPr="0091287F">
        <w:rPr>
          <w:rFonts w:ascii="Arial" w:hAnsi="Arial" w:cs="Arial"/>
        </w:rPr>
        <w:t>eren</w:t>
      </w:r>
      <w:r w:rsidRPr="009703C2">
        <w:rPr>
          <w:rFonts w:ascii="Arial" w:hAnsi="Arial" w:cs="Arial"/>
        </w:rPr>
        <w:t>d</w:t>
      </w:r>
      <w:r w:rsidR="00661A85" w:rsidRPr="009703C2">
        <w:rPr>
          <w:rFonts w:ascii="Arial" w:hAnsi="Arial" w:cs="Arial"/>
        </w:rPr>
        <w:t xml:space="preserve">. </w:t>
      </w:r>
      <w:r w:rsidRPr="009703C2">
        <w:rPr>
          <w:rFonts w:ascii="Arial" w:hAnsi="Arial" w:cs="Arial"/>
        </w:rPr>
        <w:t xml:space="preserve">So bietet sich </w:t>
      </w:r>
      <w:r w:rsidRPr="0072429C">
        <w:rPr>
          <w:rFonts w:ascii="Arial" w:hAnsi="Arial" w:cs="Arial"/>
        </w:rPr>
        <w:t xml:space="preserve">PUR Base WPM </w:t>
      </w:r>
      <w:r w:rsidRPr="009703C2">
        <w:rPr>
          <w:rFonts w:ascii="Arial" w:hAnsi="Arial" w:cs="Arial"/>
        </w:rPr>
        <w:t xml:space="preserve">als </w:t>
      </w:r>
      <w:r w:rsidR="008B2E4A">
        <w:rPr>
          <w:rFonts w:ascii="Arial" w:hAnsi="Arial" w:cs="Arial"/>
        </w:rPr>
        <w:t xml:space="preserve">leistungsstarke, </w:t>
      </w:r>
      <w:r w:rsidRPr="009703C2">
        <w:rPr>
          <w:rFonts w:ascii="Arial" w:hAnsi="Arial" w:cs="Arial"/>
        </w:rPr>
        <w:t xml:space="preserve">normgerechte </w:t>
      </w:r>
      <w:r w:rsidR="008B2E4A">
        <w:rPr>
          <w:rFonts w:ascii="Arial" w:hAnsi="Arial" w:cs="Arial"/>
        </w:rPr>
        <w:t xml:space="preserve">sowie leicht zu verarbeitende </w:t>
      </w:r>
      <w:r w:rsidRPr="009703C2">
        <w:rPr>
          <w:rFonts w:ascii="Arial" w:hAnsi="Arial" w:cs="Arial"/>
        </w:rPr>
        <w:t xml:space="preserve">Lösung </w:t>
      </w:r>
      <w:r w:rsidR="008B2E4A">
        <w:rPr>
          <w:rFonts w:ascii="Arial" w:hAnsi="Arial" w:cs="Arial"/>
        </w:rPr>
        <w:t>unter</w:t>
      </w:r>
      <w:r w:rsidRPr="009703C2">
        <w:rPr>
          <w:rFonts w:ascii="Arial" w:hAnsi="Arial" w:cs="Arial"/>
        </w:rPr>
        <w:t xml:space="preserve"> Beschichtungen </w:t>
      </w:r>
      <w:r w:rsidRPr="0091287F">
        <w:rPr>
          <w:rFonts w:ascii="Arial" w:hAnsi="Arial" w:cs="Arial"/>
        </w:rPr>
        <w:t>und Nutzschichten</w:t>
      </w:r>
      <w:r w:rsidRPr="009703C2">
        <w:rPr>
          <w:rFonts w:ascii="Arial" w:hAnsi="Arial" w:cs="Arial"/>
        </w:rPr>
        <w:t xml:space="preserve"> an.</w:t>
      </w:r>
    </w:p>
    <w:p w14:paraId="5FD82121" w14:textId="77777777" w:rsidR="004C1074" w:rsidRDefault="004C1074" w:rsidP="004C1074">
      <w:pPr>
        <w:spacing w:after="0" w:line="360" w:lineRule="auto"/>
        <w:ind w:right="1984"/>
        <w:jc w:val="both"/>
        <w:rPr>
          <w:rFonts w:ascii="Arial" w:hAnsi="Arial" w:cs="Arial"/>
          <w:b/>
          <w:bCs/>
        </w:rPr>
      </w:pPr>
    </w:p>
    <w:p w14:paraId="43ED1708" w14:textId="5F3EED17" w:rsidR="009703C2" w:rsidRPr="008F4BB4" w:rsidRDefault="009703C2" w:rsidP="009703C2">
      <w:pPr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  <w:r w:rsidRPr="008F4BB4">
        <w:rPr>
          <w:rFonts w:ascii="Arial" w:hAnsi="Arial" w:cs="Arial"/>
          <w:b/>
          <w:bCs/>
        </w:rPr>
        <w:t>Höchste Anwendungssicherheit und Verarbeitungsfreundlichkeit</w:t>
      </w:r>
    </w:p>
    <w:p w14:paraId="4F73FDD3" w14:textId="77777777" w:rsidR="009703C2" w:rsidRPr="008F4BB4" w:rsidRDefault="009703C2" w:rsidP="009703C2">
      <w:pPr>
        <w:autoSpaceDE w:val="0"/>
        <w:autoSpaceDN w:val="0"/>
        <w:adjustRightInd w:val="0"/>
        <w:spacing w:after="0" w:line="360" w:lineRule="auto"/>
        <w:ind w:right="1984"/>
        <w:jc w:val="both"/>
        <w:rPr>
          <w:rFonts w:ascii="Arial" w:hAnsi="Arial" w:cs="Arial"/>
        </w:rPr>
      </w:pPr>
    </w:p>
    <w:p w14:paraId="227E4B60" w14:textId="7FBABFAC" w:rsidR="0072429C" w:rsidRPr="008F4BB4" w:rsidRDefault="00661A85" w:rsidP="009703C2">
      <w:pPr>
        <w:autoSpaceDE w:val="0"/>
        <w:autoSpaceDN w:val="0"/>
        <w:adjustRightInd w:val="0"/>
        <w:spacing w:after="0" w:line="360" w:lineRule="auto"/>
        <w:ind w:right="1984"/>
        <w:jc w:val="both"/>
        <w:rPr>
          <w:rFonts w:ascii="Arial" w:hAnsi="Arial" w:cs="Arial"/>
        </w:rPr>
      </w:pPr>
      <w:r w:rsidRPr="008F4BB4">
        <w:rPr>
          <w:rFonts w:ascii="Arial" w:hAnsi="Arial" w:cs="Arial"/>
        </w:rPr>
        <w:t xml:space="preserve">Zum Einsatz kommt PUR Base WPM </w:t>
      </w:r>
      <w:r w:rsidR="00904A04" w:rsidRPr="008F4BB4">
        <w:rPr>
          <w:rFonts w:ascii="Arial" w:hAnsi="Arial" w:cs="Arial"/>
        </w:rPr>
        <w:t xml:space="preserve">zum Beispiel </w:t>
      </w:r>
      <w:r w:rsidRPr="008F4BB4">
        <w:rPr>
          <w:rFonts w:ascii="Arial" w:hAnsi="Arial" w:cs="Arial"/>
        </w:rPr>
        <w:t xml:space="preserve">im Rahmen des Remmers Bodenbeschichtungssystems WP Floor 2230. Nach einer Grundierung mit dem schnellhärtenden, feuchtigkeitstoleranten Epoxidharz Epoxy MT 100 erfolgt die rissüberbrückende Abdichtung mit PUR Base WPM. </w:t>
      </w:r>
      <w:r w:rsidR="00904A04" w:rsidRPr="008F4BB4">
        <w:rPr>
          <w:rFonts w:ascii="Arial" w:hAnsi="Arial" w:cs="Arial"/>
        </w:rPr>
        <w:t>Im Anschluss wird eine E</w:t>
      </w:r>
      <w:r w:rsidR="009703C2" w:rsidRPr="008F4BB4">
        <w:rPr>
          <w:rFonts w:ascii="Arial" w:hAnsi="Arial" w:cs="Arial"/>
        </w:rPr>
        <w:t>in</w:t>
      </w:r>
      <w:r w:rsidR="00904A04" w:rsidRPr="008F4BB4">
        <w:rPr>
          <w:rFonts w:ascii="Arial" w:hAnsi="Arial" w:cs="Arial"/>
        </w:rPr>
        <w:t xml:space="preserve">streuschicht mit dem transparenten Grundier- und Mörtelharz Epoxy ST 100 sowie dem feuergetrockneten Quarzsand Selectmix 01/03 eingebaut, bevor die Einstreuung des colorierten Quarzsands Ceramix 07 erfolgt. Für die abschließende </w:t>
      </w:r>
      <w:r w:rsidRPr="008F4BB4">
        <w:rPr>
          <w:rFonts w:ascii="Arial" w:hAnsi="Arial" w:cs="Arial"/>
        </w:rPr>
        <w:t>Kopfversiegelung</w:t>
      </w:r>
      <w:r w:rsidR="00904A04" w:rsidRPr="008F4BB4">
        <w:rPr>
          <w:rFonts w:ascii="Arial" w:hAnsi="Arial" w:cs="Arial"/>
        </w:rPr>
        <w:t xml:space="preserve"> kommt das universell einsetzbare, transparente Epoxidharz </w:t>
      </w:r>
      <w:r w:rsidRPr="008F4BB4">
        <w:rPr>
          <w:rFonts w:ascii="Arial" w:hAnsi="Arial" w:cs="Arial"/>
        </w:rPr>
        <w:t>Epoxy BH 100</w:t>
      </w:r>
      <w:r w:rsidR="00904A04" w:rsidRPr="008F4BB4">
        <w:rPr>
          <w:rFonts w:ascii="Arial" w:hAnsi="Arial" w:cs="Arial"/>
        </w:rPr>
        <w:t xml:space="preserve"> zum Einsatz</w:t>
      </w:r>
      <w:r w:rsidR="009703C2" w:rsidRPr="008F4BB4">
        <w:rPr>
          <w:rFonts w:ascii="Arial" w:hAnsi="Arial" w:cs="Arial"/>
        </w:rPr>
        <w:t xml:space="preserve">. </w:t>
      </w:r>
      <w:r w:rsidR="00904A04" w:rsidRPr="008F4BB4">
        <w:rPr>
          <w:rFonts w:ascii="Arial" w:hAnsi="Arial" w:cs="Arial"/>
        </w:rPr>
        <w:t xml:space="preserve">Dazu erklärt Mike van Dijken, Remmers Produktmanager Bodenschutz: </w:t>
      </w:r>
      <w:r w:rsidR="0072429C" w:rsidRPr="008F4BB4">
        <w:rPr>
          <w:rFonts w:ascii="Arial" w:hAnsi="Arial" w:cs="Arial"/>
        </w:rPr>
        <w:t xml:space="preserve">„Mit dem System WP Floor 2230 auf Basis des PUR Base WPM ist es uns gelungen, </w:t>
      </w:r>
      <w:r w:rsidR="008B2E4A" w:rsidRPr="008F4BB4">
        <w:rPr>
          <w:rFonts w:ascii="Arial" w:hAnsi="Arial" w:cs="Arial"/>
        </w:rPr>
        <w:t xml:space="preserve">neue </w:t>
      </w:r>
      <w:r w:rsidR="0072429C" w:rsidRPr="008F4BB4">
        <w:rPr>
          <w:rFonts w:ascii="Arial" w:hAnsi="Arial" w:cs="Arial"/>
        </w:rPr>
        <w:t>Maßstäbe im Hinblick auf technisches Eigenschaftsprofil, Anwendungs</w:t>
      </w:r>
      <w:r w:rsidR="008B2E4A" w:rsidRPr="008F4BB4">
        <w:rPr>
          <w:rFonts w:ascii="Arial" w:hAnsi="Arial" w:cs="Arial"/>
        </w:rPr>
        <w:t>-</w:t>
      </w:r>
      <w:r w:rsidR="0072429C" w:rsidRPr="008F4BB4">
        <w:rPr>
          <w:rFonts w:ascii="Arial" w:hAnsi="Arial" w:cs="Arial"/>
        </w:rPr>
        <w:t>sicherheit und Verarbeitungsfreundlichkeit zu setzen.</w:t>
      </w:r>
      <w:r w:rsidR="008B2E4A" w:rsidRPr="008F4BB4">
        <w:rPr>
          <w:rFonts w:ascii="Arial" w:hAnsi="Arial" w:cs="Arial"/>
        </w:rPr>
        <w:t xml:space="preserve"> So bieten sich für Planer und Verarbeiter völlig neue Chancen zur Realisierung einer Verbundabdichtung.</w:t>
      </w:r>
      <w:r w:rsidR="0072429C" w:rsidRPr="008F4BB4">
        <w:rPr>
          <w:rFonts w:ascii="Arial" w:hAnsi="Arial" w:cs="Arial"/>
        </w:rPr>
        <w:t>“</w:t>
      </w:r>
    </w:p>
    <w:p w14:paraId="112DD792" w14:textId="77777777" w:rsidR="00904A04" w:rsidRPr="008F4BB4" w:rsidRDefault="00904A04"/>
    <w:p w14:paraId="06BA773C" w14:textId="77777777" w:rsidR="00702F96" w:rsidRPr="008F4BB4" w:rsidRDefault="00702F96" w:rsidP="00702F96">
      <w:pPr>
        <w:spacing w:after="0" w:line="360" w:lineRule="auto"/>
        <w:ind w:right="1984"/>
        <w:jc w:val="both"/>
        <w:rPr>
          <w:rFonts w:ascii="Arial" w:hAnsi="Arial" w:cs="Arial"/>
        </w:rPr>
      </w:pPr>
      <w:r w:rsidRPr="008F4BB4">
        <w:rPr>
          <w:rFonts w:ascii="Arial" w:hAnsi="Arial" w:cs="Arial"/>
        </w:rPr>
        <w:t xml:space="preserve">Weitere Informationen: </w:t>
      </w:r>
      <w:hyperlink r:id="rId4" w:history="1">
        <w:r w:rsidRPr="008F4BB4">
          <w:rPr>
            <w:rStyle w:val="Hyperlink"/>
            <w:rFonts w:ascii="Arial" w:hAnsi="Arial" w:cs="Arial"/>
          </w:rPr>
          <w:t>www.remmers.com</w:t>
        </w:r>
      </w:hyperlink>
      <w:r w:rsidRPr="008F4BB4">
        <w:rPr>
          <w:rFonts w:ascii="Arial" w:hAnsi="Arial" w:cs="Arial"/>
        </w:rPr>
        <w:t xml:space="preserve"> </w:t>
      </w:r>
    </w:p>
    <w:p w14:paraId="3A7CE0A9" w14:textId="77777777" w:rsidR="00702F96" w:rsidRPr="008F4BB4" w:rsidRDefault="00702F96" w:rsidP="00702F96">
      <w:pPr>
        <w:spacing w:after="0" w:line="360" w:lineRule="auto"/>
        <w:ind w:right="1984"/>
        <w:jc w:val="both"/>
        <w:rPr>
          <w:rFonts w:ascii="Arial" w:hAnsi="Arial" w:cs="Arial"/>
        </w:rPr>
      </w:pPr>
    </w:p>
    <w:p w14:paraId="5DF1A0C8" w14:textId="19803287" w:rsidR="00702F96" w:rsidRPr="008F4BB4" w:rsidRDefault="008B2E4A" w:rsidP="00702F96">
      <w:pPr>
        <w:pStyle w:val="Default"/>
        <w:suppressAutoHyphens/>
        <w:spacing w:line="360" w:lineRule="auto"/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8F4BB4">
        <w:rPr>
          <w:rFonts w:ascii="Arial" w:hAnsi="Arial" w:cs="Arial"/>
          <w:i/>
          <w:iCs/>
          <w:sz w:val="22"/>
          <w:szCs w:val="22"/>
        </w:rPr>
        <w:t>3.075</w:t>
      </w:r>
      <w:r w:rsidR="00702F96" w:rsidRPr="008F4BB4">
        <w:rPr>
          <w:rFonts w:ascii="Arial" w:hAnsi="Arial" w:cs="Arial"/>
          <w:i/>
          <w:iCs/>
          <w:sz w:val="22"/>
          <w:szCs w:val="22"/>
        </w:rPr>
        <w:t xml:space="preserve"> Zeichen (inkl. Leerzeichen)</w:t>
      </w:r>
    </w:p>
    <w:p w14:paraId="19B1F98B" w14:textId="450A4D91" w:rsidR="00702F96" w:rsidRPr="008F4BB4" w:rsidRDefault="00702F96" w:rsidP="00702F96">
      <w:pPr>
        <w:autoSpaceDE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8F4BB4">
        <w:rPr>
          <w:rFonts w:ascii="Arial" w:hAnsi="Arial" w:cs="Arial"/>
          <w:i/>
          <w:iCs/>
        </w:rPr>
        <w:t xml:space="preserve">Löningen, den </w:t>
      </w:r>
      <w:r w:rsidR="0004315D">
        <w:rPr>
          <w:rFonts w:ascii="Arial" w:hAnsi="Arial" w:cs="Arial"/>
          <w:i/>
          <w:iCs/>
        </w:rPr>
        <w:t>09. März</w:t>
      </w:r>
      <w:r w:rsidRPr="008F4BB4">
        <w:rPr>
          <w:rFonts w:ascii="Arial" w:hAnsi="Arial" w:cs="Arial"/>
          <w:i/>
          <w:iCs/>
        </w:rPr>
        <w:t xml:space="preserve"> 202</w:t>
      </w:r>
      <w:r w:rsidR="0004315D">
        <w:rPr>
          <w:rFonts w:ascii="Arial" w:hAnsi="Arial" w:cs="Arial"/>
          <w:i/>
          <w:iCs/>
        </w:rPr>
        <w:t>5</w:t>
      </w:r>
    </w:p>
    <w:p w14:paraId="5BBEF7A7" w14:textId="77777777" w:rsidR="00702F96" w:rsidRPr="008F4BB4" w:rsidRDefault="00702F96" w:rsidP="00702F96">
      <w:pPr>
        <w:pStyle w:val="Default"/>
        <w:suppressAutoHyphens/>
        <w:spacing w:line="360" w:lineRule="auto"/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8F4BB4">
        <w:rPr>
          <w:rFonts w:ascii="Arial" w:hAnsi="Arial" w:cs="Arial"/>
          <w:i/>
          <w:iCs/>
          <w:sz w:val="22"/>
          <w:szCs w:val="22"/>
        </w:rPr>
        <w:t>Kontakt für Redaktionen: Christian Behrens, Tel. 0 54 32/83 858</w:t>
      </w:r>
    </w:p>
    <w:p w14:paraId="7C0D49C8" w14:textId="77777777" w:rsidR="00702F96" w:rsidRPr="008F4BB4" w:rsidRDefault="00702F96" w:rsidP="00702F96"/>
    <w:p w14:paraId="25DAF8C4" w14:textId="77777777" w:rsidR="00F02CDF" w:rsidRDefault="00F02C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BD8165C" w14:textId="274BE69E" w:rsidR="00702F96" w:rsidRPr="008F4BB4" w:rsidRDefault="00702F96" w:rsidP="00702F96">
      <w:pPr>
        <w:spacing w:after="0" w:line="240" w:lineRule="auto"/>
        <w:ind w:right="1985"/>
        <w:jc w:val="both"/>
        <w:rPr>
          <w:rFonts w:ascii="Arial" w:hAnsi="Arial" w:cs="Arial"/>
          <w:b/>
          <w:bCs/>
        </w:rPr>
      </w:pPr>
      <w:r w:rsidRPr="008F4BB4">
        <w:rPr>
          <w:rFonts w:ascii="Arial" w:hAnsi="Arial" w:cs="Arial"/>
          <w:b/>
          <w:bCs/>
        </w:rPr>
        <w:lastRenderedPageBreak/>
        <w:t>Infokästchen:</w:t>
      </w:r>
    </w:p>
    <w:p w14:paraId="4BDE834A" w14:textId="77777777" w:rsidR="00702F96" w:rsidRPr="008F4BB4" w:rsidRDefault="00702F96" w:rsidP="00702F96">
      <w:pPr>
        <w:spacing w:after="0" w:line="240" w:lineRule="auto"/>
        <w:ind w:right="1985"/>
        <w:jc w:val="both"/>
        <w:rPr>
          <w:rFonts w:ascii="Arial" w:hAnsi="Arial" w:cs="Arial"/>
        </w:rPr>
      </w:pPr>
    </w:p>
    <w:p w14:paraId="325F8CBE" w14:textId="3CB4F2D6" w:rsidR="00702F96" w:rsidRPr="008F4BB4" w:rsidRDefault="00702F96" w:rsidP="00702F96">
      <w:pPr>
        <w:spacing w:after="0" w:line="240" w:lineRule="auto"/>
        <w:ind w:right="1985"/>
        <w:jc w:val="both"/>
        <w:rPr>
          <w:rFonts w:ascii="Arial" w:hAnsi="Arial" w:cs="Arial"/>
        </w:rPr>
      </w:pPr>
      <w:r w:rsidRPr="008F4BB4">
        <w:rPr>
          <w:rFonts w:ascii="Arial" w:hAnsi="Arial" w:cs="Arial"/>
        </w:rPr>
        <w:t>PUR Base WPM: das Wichtigste im Überblick</w:t>
      </w:r>
    </w:p>
    <w:p w14:paraId="16A72D38" w14:textId="77777777" w:rsidR="00702F96" w:rsidRPr="008F4BB4" w:rsidRDefault="00702F96" w:rsidP="00702F96">
      <w:pPr>
        <w:spacing w:after="0" w:line="240" w:lineRule="auto"/>
        <w:ind w:right="1985"/>
        <w:jc w:val="both"/>
      </w:pPr>
    </w:p>
    <w:p w14:paraId="109381BA" w14:textId="6E19B91D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>-</w:t>
      </w:r>
      <w:r w:rsidRPr="008F4BB4">
        <w:rPr>
          <w:rFonts w:ascii="Arial" w:hAnsi="Arial" w:cs="Arial"/>
        </w:rPr>
        <w:t xml:space="preserve"> </w:t>
      </w:r>
      <w:r w:rsidRPr="008F4BB4">
        <w:rPr>
          <w:rFonts w:ascii="Arial" w:hAnsi="Arial" w:cs="Arial"/>
        </w:rPr>
        <w:tab/>
        <w:t>Allgemeines bauaufsichtliches Prüfzeugnis AIV - F / - N</w:t>
      </w:r>
    </w:p>
    <w:p w14:paraId="05E46E1A" w14:textId="6BDF6F17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>-</w:t>
      </w:r>
      <w:r w:rsidRPr="008F4BB4">
        <w:rPr>
          <w:rFonts w:ascii="Arial" w:hAnsi="Arial" w:cs="Arial"/>
        </w:rPr>
        <w:t xml:space="preserve"> </w:t>
      </w:r>
      <w:r w:rsidRPr="008F4BB4">
        <w:rPr>
          <w:rFonts w:ascii="Arial" w:hAnsi="Arial" w:cs="Arial"/>
        </w:rPr>
        <w:tab/>
        <w:t>Anwendungsbereiche Klasse A / B / C</w:t>
      </w:r>
    </w:p>
    <w:p w14:paraId="27609165" w14:textId="75B5B260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>-</w:t>
      </w:r>
      <w:r w:rsidRPr="008F4BB4">
        <w:rPr>
          <w:rFonts w:ascii="Arial" w:hAnsi="Arial" w:cs="Arial"/>
        </w:rPr>
        <w:t xml:space="preserve"> </w:t>
      </w:r>
      <w:r w:rsidRPr="008F4BB4">
        <w:rPr>
          <w:rFonts w:ascii="Arial" w:hAnsi="Arial" w:cs="Arial"/>
        </w:rPr>
        <w:tab/>
        <w:t>Wassereinwirklassen W2-I, W3-I nach DIN 18534-1</w:t>
      </w:r>
    </w:p>
    <w:p w14:paraId="3EB6A124" w14:textId="5688F1CD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>-</w:t>
      </w:r>
      <w:r w:rsidRPr="008F4BB4">
        <w:rPr>
          <w:rFonts w:ascii="Arial" w:hAnsi="Arial" w:cs="Arial"/>
        </w:rPr>
        <w:t xml:space="preserve"> </w:t>
      </w:r>
      <w:r w:rsidRPr="008F4BB4">
        <w:rPr>
          <w:rFonts w:ascii="Arial" w:hAnsi="Arial" w:cs="Arial"/>
        </w:rPr>
        <w:tab/>
        <w:t>Rissüberbrückungsklasse A3 (DIN 1062-7)</w:t>
      </w:r>
    </w:p>
    <w:p w14:paraId="7F50A68F" w14:textId="3D024C31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>-</w:t>
      </w:r>
      <w:r w:rsidRPr="008F4BB4">
        <w:rPr>
          <w:rFonts w:ascii="Arial" w:hAnsi="Arial" w:cs="Arial"/>
        </w:rPr>
        <w:t xml:space="preserve"> </w:t>
      </w:r>
      <w:r w:rsidRPr="008F4BB4">
        <w:rPr>
          <w:rFonts w:ascii="Arial" w:hAnsi="Arial" w:cs="Arial"/>
        </w:rPr>
        <w:tab/>
        <w:t>Druckwasserdicht bis 25 m</w:t>
      </w:r>
    </w:p>
    <w:p w14:paraId="5412BCE6" w14:textId="1C31CC98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>-</w:t>
      </w:r>
      <w:r w:rsidRPr="008F4BB4">
        <w:rPr>
          <w:rFonts w:ascii="Arial" w:hAnsi="Arial" w:cs="Arial"/>
        </w:rPr>
        <w:t xml:space="preserve"> </w:t>
      </w:r>
      <w:r w:rsidRPr="008F4BB4">
        <w:rPr>
          <w:rFonts w:ascii="Arial" w:hAnsi="Arial" w:cs="Arial"/>
        </w:rPr>
        <w:tab/>
        <w:t>Selbstnivellierend</w:t>
      </w:r>
    </w:p>
    <w:p w14:paraId="6DE5B49E" w14:textId="3D82A010" w:rsidR="00702F96" w:rsidRPr="008F4BB4" w:rsidRDefault="00702F96" w:rsidP="00702F96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Segoe UI Symbol" w:hAnsi="Segoe UI Symbol" w:cs="Segoe UI Symbol"/>
        </w:rPr>
        <w:t xml:space="preserve">- </w:t>
      </w:r>
      <w:r w:rsidRPr="008F4BB4">
        <w:rPr>
          <w:rFonts w:ascii="Segoe UI Symbol" w:hAnsi="Segoe UI Symbol" w:cs="Segoe UI Symbol"/>
        </w:rPr>
        <w:tab/>
      </w:r>
      <w:r w:rsidRPr="008F4BB4">
        <w:rPr>
          <w:rFonts w:ascii="Arial" w:hAnsi="Arial" w:cs="Arial"/>
        </w:rPr>
        <w:t>Ohne Gewebeeinlage</w:t>
      </w:r>
    </w:p>
    <w:p w14:paraId="059FC1AD" w14:textId="7E5C1D24" w:rsidR="00702F96" w:rsidRDefault="00702F96" w:rsidP="004C1074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 w:rsidRPr="008F4BB4">
        <w:rPr>
          <w:rFonts w:ascii="Arial" w:hAnsi="Arial" w:cs="Arial"/>
        </w:rPr>
        <w:t xml:space="preserve">- </w:t>
      </w:r>
      <w:r w:rsidRPr="008F4BB4">
        <w:rPr>
          <w:rFonts w:ascii="Arial" w:hAnsi="Arial" w:cs="Arial"/>
        </w:rPr>
        <w:tab/>
        <w:t>Fugenlose, rutschhemmende Oberfläche</w:t>
      </w:r>
    </w:p>
    <w:p w14:paraId="3A356D1C" w14:textId="77777777" w:rsidR="004C1074" w:rsidRDefault="004C1074" w:rsidP="004C1074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6FA915D1" w14:textId="77777777" w:rsidR="004C1074" w:rsidRDefault="004C1074" w:rsidP="004C1074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52FC35DD" w14:textId="77777777" w:rsidR="004C1074" w:rsidRDefault="004C1074">
      <w:pPr>
        <w:rPr>
          <w:rFonts w:ascii="Arial" w:hAnsi="Arial" w:cs="Arial"/>
        </w:rPr>
      </w:pPr>
    </w:p>
    <w:p w14:paraId="2E3B0C5B" w14:textId="77777777" w:rsidR="004C1074" w:rsidRDefault="004C107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1C623A5A" w14:textId="5DEED3AA" w:rsidR="008F4BB4" w:rsidRPr="008F4BB4" w:rsidRDefault="008F4BB4" w:rsidP="00702F96">
      <w:pPr>
        <w:tabs>
          <w:tab w:val="left" w:pos="284"/>
        </w:tabs>
        <w:spacing w:after="0" w:line="240" w:lineRule="auto"/>
        <w:ind w:right="1984"/>
        <w:jc w:val="both"/>
        <w:rPr>
          <w:rFonts w:ascii="Arial" w:hAnsi="Arial" w:cs="Arial"/>
          <w:u w:val="single"/>
        </w:rPr>
      </w:pPr>
      <w:r w:rsidRPr="008F4BB4">
        <w:rPr>
          <w:rFonts w:ascii="Arial" w:hAnsi="Arial" w:cs="Arial"/>
          <w:u w:val="single"/>
        </w:rPr>
        <w:lastRenderedPageBreak/>
        <w:t>Bildunterschriften:</w:t>
      </w:r>
    </w:p>
    <w:p w14:paraId="6D20C734" w14:textId="77777777" w:rsidR="008F4BB4" w:rsidRDefault="008F4BB4" w:rsidP="00702F96">
      <w:pPr>
        <w:tabs>
          <w:tab w:val="left" w:pos="284"/>
        </w:tabs>
        <w:spacing w:after="0" w:line="240" w:lineRule="auto"/>
        <w:ind w:right="1984"/>
        <w:jc w:val="both"/>
        <w:rPr>
          <w:rFonts w:ascii="Arial" w:hAnsi="Arial" w:cs="Arial"/>
          <w:b/>
          <w:bCs/>
        </w:rPr>
      </w:pPr>
    </w:p>
    <w:p w14:paraId="2DCB2612" w14:textId="77777777" w:rsidR="00C61DE9" w:rsidRDefault="00C61DE9" w:rsidP="004662BD">
      <w:pPr>
        <w:suppressAutoHyphens/>
        <w:autoSpaceDE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941159A" w14:textId="4AAEC512" w:rsidR="00702F96" w:rsidRPr="004662BD" w:rsidRDefault="00BA0F07" w:rsidP="004662BD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noProof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ar-SA"/>
          <w14:ligatures w14:val="none"/>
        </w:rPr>
        <w:t>1546</w:t>
      </w:r>
      <w:r w:rsidR="007E6FB2" w:rsidRPr="004662BD">
        <w:rPr>
          <w:rFonts w:ascii="Arial" w:eastAsia="Times New Roman" w:hAnsi="Arial" w:cs="Arial"/>
          <w:noProof/>
          <w:kern w:val="0"/>
          <w:lang w:eastAsia="ar-SA"/>
          <w14:ligatures w14:val="none"/>
        </w:rPr>
        <w:t xml:space="preserve"> - 1 </w:t>
      </w:r>
      <w:r w:rsidR="00C61DE9">
        <w:rPr>
          <w:rFonts w:ascii="Arial" w:eastAsia="Times New Roman" w:hAnsi="Arial" w:cs="Arial"/>
          <w:noProof/>
          <w:kern w:val="0"/>
          <w:lang w:eastAsia="ar-SA"/>
          <w14:ligatures w14:val="none"/>
        </w:rPr>
        <w:t>Epoxy SIC Color ESD</w:t>
      </w:r>
    </w:p>
    <w:p w14:paraId="7E00C7BA" w14:textId="0746365B" w:rsidR="007E6FB2" w:rsidRPr="004662BD" w:rsidRDefault="00C61DE9" w:rsidP="004662BD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noProof/>
          <w:kern w:val="0"/>
          <w:lang w:eastAsia="ar-SA"/>
          <w14:ligatures w14:val="none"/>
        </w:rPr>
      </w:pPr>
      <w:r>
        <w:rPr>
          <w:rFonts w:ascii="Arial" w:eastAsia="Times New Roman" w:hAnsi="Arial" w:cs="Arial"/>
          <w:noProof/>
          <w:kern w:val="0"/>
          <w:lang w:eastAsia="ar-SA"/>
        </w:rPr>
        <w:drawing>
          <wp:inline distT="0" distB="0" distL="0" distR="0" wp14:anchorId="2B9FEE04" wp14:editId="35B834DF">
            <wp:extent cx="4457700" cy="2971800"/>
            <wp:effectExtent l="0" t="0" r="0" b="0"/>
            <wp:docPr id="1573106602" name="Grafik 1" descr="Ein Bild, das Schuhwerk, Person, Schlittschuhlaufen, Spo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06602" name="Grafik 1" descr="Ein Bild, das Schuhwerk, Person, Schlittschuhlaufen, Spor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217" cy="297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4C501" w14:textId="77777777" w:rsidR="00C61DE9" w:rsidRPr="00CB524E" w:rsidRDefault="00C61DE9" w:rsidP="00C61DE9">
      <w:pPr>
        <w:tabs>
          <w:tab w:val="left" w:pos="284"/>
        </w:tabs>
        <w:suppressAutoHyphens/>
        <w:spacing w:after="0" w:line="360" w:lineRule="auto"/>
        <w:ind w:right="1984"/>
        <w:jc w:val="both"/>
        <w:rPr>
          <w:rFonts w:ascii="Arial" w:eastAsia="Times New Roman" w:hAnsi="Arial" w:cs="Arial"/>
          <w:lang w:eastAsia="de-DE"/>
        </w:rPr>
      </w:pPr>
      <w:r w:rsidRPr="00CB524E">
        <w:rPr>
          <w:rFonts w:ascii="Arial" w:eastAsia="Times New Roman" w:hAnsi="Arial" w:cs="Arial"/>
          <w:lang w:eastAsia="de-DE"/>
        </w:rPr>
        <w:t>Die Hartkornbeschichtung Epoxy SIC Color ESD minimiert die Gefahr von</w:t>
      </w:r>
    </w:p>
    <w:p w14:paraId="3B668849" w14:textId="77777777" w:rsidR="00C61DE9" w:rsidRPr="00CB524E" w:rsidRDefault="00C61DE9" w:rsidP="00C61DE9">
      <w:pPr>
        <w:tabs>
          <w:tab w:val="left" w:pos="284"/>
        </w:tabs>
        <w:suppressAutoHyphens/>
        <w:spacing w:after="0" w:line="360" w:lineRule="auto"/>
        <w:ind w:right="1984"/>
        <w:jc w:val="both"/>
        <w:rPr>
          <w:rFonts w:ascii="Arial" w:eastAsia="Times New Roman" w:hAnsi="Arial" w:cs="Arial"/>
          <w:lang w:eastAsia="de-DE"/>
        </w:rPr>
      </w:pPr>
      <w:r w:rsidRPr="00CB524E">
        <w:rPr>
          <w:rFonts w:ascii="Arial" w:eastAsia="Times New Roman" w:hAnsi="Arial" w:cs="Arial"/>
          <w:lang w:eastAsia="de-DE"/>
        </w:rPr>
        <w:t>elektrostatischen Personenaufladungen.</w:t>
      </w:r>
    </w:p>
    <w:p w14:paraId="678738F3" w14:textId="77777777" w:rsidR="00C61DE9" w:rsidRPr="00594960" w:rsidRDefault="00C61DE9" w:rsidP="00C61DE9">
      <w:pPr>
        <w:spacing w:after="200" w:line="276" w:lineRule="auto"/>
        <w:rPr>
          <w:rFonts w:ascii="Arial" w:eastAsia="Times New Roman" w:hAnsi="Arial" w:cs="Arial"/>
          <w:i/>
          <w:iCs/>
          <w:lang w:eastAsia="de-DE"/>
        </w:rPr>
      </w:pPr>
      <w:r w:rsidRPr="00594960">
        <w:rPr>
          <w:rFonts w:ascii="Arial" w:eastAsia="Times New Roman" w:hAnsi="Arial" w:cs="Arial"/>
          <w:i/>
          <w:iCs/>
          <w:lang w:eastAsia="de-DE"/>
        </w:rPr>
        <w:t>Bildquelle: Remmers, Löningen</w:t>
      </w:r>
    </w:p>
    <w:p w14:paraId="6B746D0E" w14:textId="77777777" w:rsidR="004662BD" w:rsidRDefault="004662BD" w:rsidP="004662BD">
      <w:pPr>
        <w:suppressAutoHyphens/>
        <w:autoSpaceDE w:val="0"/>
        <w:spacing w:after="0" w:line="360" w:lineRule="auto"/>
        <w:ind w:right="1984"/>
        <w:jc w:val="both"/>
        <w:rPr>
          <w:rFonts w:ascii="Arial" w:eastAsia="Times New Roman" w:hAnsi="Arial" w:cs="Arial"/>
          <w:noProof/>
          <w:kern w:val="0"/>
          <w:lang w:eastAsia="ar-SA"/>
          <w14:ligatures w14:val="none"/>
        </w:rPr>
      </w:pPr>
    </w:p>
    <w:sectPr w:rsidR="004662BD" w:rsidSect="004C1074">
      <w:pgSz w:w="11906" w:h="16838"/>
      <w:pgMar w:top="382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9C"/>
    <w:rsid w:val="0004315D"/>
    <w:rsid w:val="00133C6C"/>
    <w:rsid w:val="00340334"/>
    <w:rsid w:val="004662BD"/>
    <w:rsid w:val="004C1074"/>
    <w:rsid w:val="005063CB"/>
    <w:rsid w:val="0057796F"/>
    <w:rsid w:val="006059C5"/>
    <w:rsid w:val="00661A85"/>
    <w:rsid w:val="00702F96"/>
    <w:rsid w:val="0072429C"/>
    <w:rsid w:val="007A2E59"/>
    <w:rsid w:val="007E6FB2"/>
    <w:rsid w:val="00805A04"/>
    <w:rsid w:val="008B2E4A"/>
    <w:rsid w:val="008C6678"/>
    <w:rsid w:val="008F4BB4"/>
    <w:rsid w:val="00904A04"/>
    <w:rsid w:val="0091287F"/>
    <w:rsid w:val="009703C2"/>
    <w:rsid w:val="00A01EAE"/>
    <w:rsid w:val="00BA0F07"/>
    <w:rsid w:val="00C05A25"/>
    <w:rsid w:val="00C61DE9"/>
    <w:rsid w:val="00D237EC"/>
    <w:rsid w:val="00E5261F"/>
    <w:rsid w:val="00E569C3"/>
    <w:rsid w:val="00F02CDF"/>
    <w:rsid w:val="00F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D392"/>
  <w15:chartTrackingRefBased/>
  <w15:docId w15:val="{3D9FE339-25B8-4B33-966B-66162F7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02F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02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emme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3326</Characters>
  <Application>Microsoft Office Word</Application>
  <DocSecurity>0</DocSecurity>
  <Lines>92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Meyerling</dc:creator>
  <cp:keywords/>
  <dc:description/>
  <cp:lastModifiedBy>Behrens, Christian</cp:lastModifiedBy>
  <cp:revision>17</cp:revision>
  <dcterms:created xsi:type="dcterms:W3CDTF">2024-09-04T06:17:00Z</dcterms:created>
  <dcterms:modified xsi:type="dcterms:W3CDTF">2025-03-11T08:03:00Z</dcterms:modified>
</cp:coreProperties>
</file>